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71407" w14:textId="52799285" w:rsidR="007B4301" w:rsidRPr="007B4301" w:rsidRDefault="007B4301" w:rsidP="007B4301">
      <w:pPr>
        <w:spacing w:after="0" w:line="360" w:lineRule="auto"/>
        <w:rPr>
          <w:rFonts w:ascii="Gabriola" w:hAnsi="Gabriola"/>
          <w:b/>
          <w:bCs/>
          <w:i/>
          <w:iCs/>
          <w:sz w:val="42"/>
          <w:szCs w:val="42"/>
          <w:lang w:val="cs-CZ"/>
        </w:rPr>
      </w:pPr>
      <w:r w:rsidRPr="007B4301">
        <w:rPr>
          <w:rFonts w:ascii="Gabriola" w:hAnsi="Gabriola"/>
          <w:b/>
          <w:bCs/>
          <w:i/>
          <w:iCs/>
          <w:sz w:val="42"/>
          <w:szCs w:val="42"/>
          <w:lang w:val="cs-CZ"/>
        </w:rPr>
        <w:t>Blues o jejích slzách:</w:t>
      </w:r>
    </w:p>
    <w:p w14:paraId="707EAC84" w14:textId="44C9686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Proč </w:t>
      </w:r>
    </w:p>
    <w:p w14:paraId="7DF49D1B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slzy kanou </w:t>
      </w:r>
    </w:p>
    <w:p w14:paraId="16D1137E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Proč jen netečou </w:t>
      </w:r>
    </w:p>
    <w:p w14:paraId="20E2A507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>To se tak píše Buď už</w:t>
      </w:r>
    </w:p>
    <w:p w14:paraId="6914AA68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 chvilku tiše Co ti to dal kdo</w:t>
      </w:r>
    </w:p>
    <w:p w14:paraId="26A70794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 ke čtení No kecy (Ale já vím Když </w:t>
      </w:r>
    </w:p>
    <w:p w14:paraId="05E8CFEC" w14:textId="25A04DC2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>pláče Schoulen</w:t>
      </w:r>
      <w:r w:rsidR="00445F03">
        <w:rPr>
          <w:rFonts w:cstheme="minorHAnsi"/>
          <w:b/>
          <w:bCs/>
          <w:i/>
          <w:iCs/>
          <w:sz w:val="42"/>
          <w:szCs w:val="42"/>
          <w:lang w:val="cs-CZ"/>
        </w:rPr>
        <w:t>á</w:t>
      </w: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 A v</w:t>
      </w:r>
      <w:r w:rsidR="007B4301" w:rsidRPr="007B4301">
        <w:rPr>
          <w:rFonts w:cstheme="minorHAnsi"/>
          <w:b/>
          <w:bCs/>
          <w:i/>
          <w:iCs/>
          <w:sz w:val="42"/>
          <w:szCs w:val="42"/>
          <w:lang w:val="cs-CZ"/>
        </w:rPr>
        <w:t> </w:t>
      </w: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>žalu má až k </w:t>
      </w:r>
    </w:p>
    <w:p w14:paraId="14CBB7D8" w14:textId="77777777" w:rsidR="003E05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 xml:space="preserve">bradě kolena Ty její slzy </w:t>
      </w:r>
    </w:p>
    <w:p w14:paraId="2B34CA08" w14:textId="66589BC7" w:rsidR="008F430F" w:rsidRPr="007B4301" w:rsidRDefault="003E050F" w:rsidP="003E050F">
      <w:pPr>
        <w:spacing w:after="0" w:line="360" w:lineRule="auto"/>
        <w:jc w:val="center"/>
        <w:rPr>
          <w:rFonts w:cstheme="minorHAnsi"/>
          <w:b/>
          <w:bCs/>
          <w:i/>
          <w:iCs/>
          <w:sz w:val="42"/>
          <w:szCs w:val="42"/>
          <w:lang w:val="cs-CZ"/>
        </w:rPr>
      </w:pPr>
      <w:r w:rsidRPr="007B4301">
        <w:rPr>
          <w:rFonts w:cstheme="minorHAnsi"/>
          <w:b/>
          <w:bCs/>
          <w:i/>
          <w:iCs/>
          <w:sz w:val="42"/>
          <w:szCs w:val="42"/>
          <w:lang w:val="cs-CZ"/>
        </w:rPr>
        <w:t>Umějí jen téci)</w:t>
      </w:r>
    </w:p>
    <w:p w14:paraId="76294735" w14:textId="0B6374E3" w:rsidR="007B4301" w:rsidRDefault="007B4301" w:rsidP="007B4301">
      <w:pPr>
        <w:spacing w:after="0"/>
        <w:jc w:val="right"/>
        <w:rPr>
          <w:lang w:val="cs-CZ"/>
        </w:rPr>
      </w:pPr>
    </w:p>
    <w:p w14:paraId="0187E4F0" w14:textId="55666EB4" w:rsidR="007B4301" w:rsidRDefault="007B4301" w:rsidP="007B4301">
      <w:pPr>
        <w:spacing w:after="0"/>
        <w:jc w:val="right"/>
        <w:rPr>
          <w:lang w:val="cs-CZ"/>
        </w:rPr>
      </w:pPr>
    </w:p>
    <w:p w14:paraId="55B1CCFA" w14:textId="2111731B" w:rsidR="007B4301" w:rsidRDefault="007B4301" w:rsidP="007B4301">
      <w:pPr>
        <w:spacing w:after="0"/>
        <w:jc w:val="right"/>
        <w:rPr>
          <w:lang w:val="cs-CZ"/>
        </w:rPr>
      </w:pPr>
    </w:p>
    <w:p w14:paraId="357995F2" w14:textId="77777777" w:rsidR="007B4301" w:rsidRDefault="007B4301" w:rsidP="007B4301">
      <w:pPr>
        <w:spacing w:after="0"/>
        <w:jc w:val="right"/>
        <w:rPr>
          <w:lang w:val="cs-CZ"/>
        </w:rPr>
      </w:pPr>
    </w:p>
    <w:p w14:paraId="705D17FA" w14:textId="06DD62F0" w:rsidR="003E050F" w:rsidRPr="007B4301" w:rsidRDefault="007B4301" w:rsidP="007B4301">
      <w:pPr>
        <w:spacing w:after="0"/>
        <w:jc w:val="right"/>
        <w:rPr>
          <w:rFonts w:ascii="Gabriola" w:hAnsi="Gabriola"/>
          <w:b/>
          <w:bCs/>
          <w:i/>
          <w:iCs/>
          <w:sz w:val="42"/>
          <w:szCs w:val="42"/>
          <w:lang w:val="cs-CZ"/>
        </w:rPr>
      </w:pPr>
      <w:r w:rsidRPr="007B4301">
        <w:rPr>
          <w:rFonts w:ascii="Gabriola" w:hAnsi="Gabriola"/>
          <w:b/>
          <w:bCs/>
          <w:i/>
          <w:iCs/>
          <w:sz w:val="42"/>
          <w:szCs w:val="42"/>
          <w:lang w:val="cs-CZ"/>
        </w:rPr>
        <w:t>Autor básn</w:t>
      </w:r>
      <w:r w:rsidRPr="007B4301">
        <w:rPr>
          <w:rFonts w:ascii="Gabriola" w:hAnsi="Gabriola" w:cs="Calibri"/>
          <w:b/>
          <w:bCs/>
          <w:i/>
          <w:iCs/>
          <w:sz w:val="42"/>
          <w:szCs w:val="42"/>
          <w:lang w:val="cs-CZ"/>
        </w:rPr>
        <w:t>ě</w:t>
      </w:r>
      <w:r w:rsidRPr="007B4301">
        <w:rPr>
          <w:rFonts w:ascii="Gabriola" w:hAnsi="Gabriola"/>
          <w:b/>
          <w:bCs/>
          <w:i/>
          <w:iCs/>
          <w:sz w:val="42"/>
          <w:szCs w:val="42"/>
          <w:lang w:val="cs-CZ"/>
        </w:rPr>
        <w:t xml:space="preserve">: </w:t>
      </w:r>
      <w:r w:rsidRPr="007B4301">
        <w:rPr>
          <w:rFonts w:ascii="Gabriola" w:hAnsi="Gabriola"/>
          <w:i/>
          <w:iCs/>
          <w:sz w:val="42"/>
          <w:szCs w:val="42"/>
          <w:lang w:val="cs-CZ"/>
        </w:rPr>
        <w:t>Josef Kainar</w:t>
      </w:r>
    </w:p>
    <w:p w14:paraId="61119286" w14:textId="33AFBB31" w:rsidR="007B4301" w:rsidRPr="007B4301" w:rsidRDefault="007B4301" w:rsidP="007B4301">
      <w:pPr>
        <w:spacing w:after="0"/>
        <w:jc w:val="right"/>
        <w:rPr>
          <w:rFonts w:ascii="Gabriola" w:hAnsi="Gabriola"/>
          <w:i/>
          <w:iCs/>
          <w:sz w:val="42"/>
          <w:szCs w:val="42"/>
          <w:lang w:val="cs-CZ"/>
        </w:rPr>
      </w:pPr>
      <w:r w:rsidRPr="007B4301">
        <w:rPr>
          <w:rFonts w:ascii="Gabriola" w:hAnsi="Gabriola"/>
          <w:b/>
          <w:bCs/>
          <w:i/>
          <w:iCs/>
          <w:sz w:val="42"/>
          <w:szCs w:val="42"/>
          <w:lang w:val="cs-CZ"/>
        </w:rPr>
        <w:t>Autor kaligramu:</w:t>
      </w:r>
      <w:r w:rsidRPr="007B4301">
        <w:rPr>
          <w:rFonts w:ascii="Gabriola" w:hAnsi="Gabriola"/>
          <w:i/>
          <w:iCs/>
          <w:sz w:val="42"/>
          <w:szCs w:val="42"/>
          <w:lang w:val="cs-CZ"/>
        </w:rPr>
        <w:t xml:space="preserve"> Klára Jarošová</w:t>
      </w:r>
    </w:p>
    <w:p w14:paraId="1481148D" w14:textId="36FE3133" w:rsidR="003E050F" w:rsidRDefault="003E050F" w:rsidP="007B4301">
      <w:pPr>
        <w:spacing w:after="0"/>
        <w:jc w:val="center"/>
        <w:rPr>
          <w:lang w:val="cs-CZ"/>
        </w:rPr>
      </w:pPr>
    </w:p>
    <w:p w14:paraId="50B25269" w14:textId="64105AA9" w:rsidR="003E050F" w:rsidRDefault="003E050F" w:rsidP="003E050F">
      <w:pPr>
        <w:jc w:val="center"/>
        <w:rPr>
          <w:lang w:val="cs-CZ"/>
        </w:rPr>
      </w:pPr>
    </w:p>
    <w:p w14:paraId="62730166" w14:textId="7109977E" w:rsidR="003E050F" w:rsidRDefault="003E050F" w:rsidP="003E050F">
      <w:pPr>
        <w:jc w:val="center"/>
        <w:rPr>
          <w:lang w:val="cs-CZ"/>
        </w:rPr>
      </w:pPr>
    </w:p>
    <w:p w14:paraId="1805BD21" w14:textId="77777777" w:rsidR="003E050F" w:rsidRPr="003E050F" w:rsidRDefault="003E050F" w:rsidP="003E050F">
      <w:pPr>
        <w:jc w:val="center"/>
        <w:rPr>
          <w:lang w:val="cs-CZ"/>
        </w:rPr>
      </w:pPr>
    </w:p>
    <w:sectPr w:rsidR="003E050F" w:rsidRPr="003E050F" w:rsidSect="002A2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0F"/>
    <w:rsid w:val="002A269E"/>
    <w:rsid w:val="003E050F"/>
    <w:rsid w:val="00445F03"/>
    <w:rsid w:val="007B4301"/>
    <w:rsid w:val="008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78A6"/>
  <w15:chartTrackingRefBased/>
  <w15:docId w15:val="{5450042F-3FD1-4032-9527-87C87DCE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ABFF-1EB2-4D8C-966B-0916A4BE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Jarošová</dc:creator>
  <cp:keywords/>
  <dc:description/>
  <cp:lastModifiedBy>Klára Jarošová</cp:lastModifiedBy>
  <cp:revision>3</cp:revision>
  <dcterms:created xsi:type="dcterms:W3CDTF">2021-03-27T16:15:00Z</dcterms:created>
  <dcterms:modified xsi:type="dcterms:W3CDTF">2021-03-27T16:52:00Z</dcterms:modified>
</cp:coreProperties>
</file>